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  <w:szCs w:val="28"/>
        </w:rPr>
      </w:pPr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  <w:bookmarkStart w:id="0" w:name="_GoBack"/>
      <w:bookmarkEnd w:id="0"/>
    </w:p>
    <w:p>
      <w:pPr>
        <w:rPr>
          <w:rFonts w:hint="eastAsia" w:ascii="黑体" w:hAnsi="黑体" w:eastAsia="黑体" w:cs="黑体"/>
          <w:sz w:val="32"/>
          <w:szCs w:val="40"/>
          <w:lang w:eastAsia="zh-CN"/>
        </w:rPr>
      </w:pP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4350"/>
        <w:gridCol w:w="1425"/>
        <w:gridCol w:w="1080"/>
        <w:gridCol w:w="96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caps w:val="0"/>
                <w:color w:val="000000"/>
                <w:spacing w:val="0"/>
                <w:sz w:val="40"/>
                <w:szCs w:val="40"/>
                <w:bdr w:val="none" w:color="auto" w:sz="0" w:space="0"/>
              </w:rPr>
              <w:t>2021年全市房地产开发企业信用评价等级情况表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3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企业名称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属地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终评拟定等级</w:t>
            </w:r>
          </w:p>
        </w:tc>
        <w:tc>
          <w:tcPr>
            <w:tcW w:w="9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黑体" w:hAnsi="宋体" w:eastAsia="黑体" w:cs="黑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山东水发盛景置业有限公司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枣庄市房屋建设综合开发公司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枣庄仲盛置业有限公司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滕州市东方中石房地产开发有限公司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枣庄市中汇住宅开发有限公司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枣庄矿业集团广安房地产开发有限公司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枣庄翼云房屋开发有限公司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山东天行健置业有限公司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山东新兴置业有限公司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枣庄市鑫城房地产开发有限公司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安侨集团山东置业有限公司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滕州市汇龙房地产综合开发有限公司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枣庄市宝兴房地产开发有限公司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山东泉兴置业有限公司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滕州市汇泉房地产开发有限公司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滕州市安居建设投资有限公司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滕州市城关镇城市建设综合开发公司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枣庄水发置业有限公司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滕州市城郊房地产综合开发公司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枣庄中安房屋开发有限公司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枣庄市鸿鑫房地产开发有限公司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山东滕建投资集团有限公司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滕州海德公园地产有限公司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枣庄市鸿兴房地产开发有限公司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滕州市城镇土地投资开发有限公司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滕州市城市建设综合开发有限公司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山东远航置业有限公司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山东中安房地产集团有限公司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枣庄市金成置业有限公司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滕州市嘉誉置业有限公司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滕州市鲁华置业有限公司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枣庄通盛建设有限公司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枣庄市山亭区山兴置业有限公司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枣庄市大都房地产开发有限公司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枣庄豪润邦置业有限公司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枣庄融汇置业有限公司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枣庄市万逸房地产开发有限公司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枣庄中梁置业有限公司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枣庄市佳居置业有限公司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滕州东方圣典置业有限公司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山东晟鸿城市建设发展集团有限公司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枣庄梁泓房地产有限公司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滕州市供销房地产综合开发有限公司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枣庄中安城建开发有限公司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滕州市房地产综合开发有限公司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枣庄市正信地产有限公司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山东兴滕置业有限公司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枣庄市新发房地产开发有限公司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山东晟众城市建设综合开发有限公司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山东兴科置业有限公司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山东兴盟置业有限公司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青啤地产（枣庄）有限公司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滕商投资有限公司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山东省枣庄市中顺易置业有限公司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枣庄市碧桂园蓝湾房地产开发有限公司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山东颐养健康集团德圣地产有限公司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枣庄市志成房地产开发有限公司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山东三圣置业有限公司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枣庄金佰利置业有限公司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枣庄水辰置业有限公司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枣庄天腾置业有限公司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枣庄丰业房地产开发有限公司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山东汇合诚置业有限公司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枣庄高新区房地产开发有限公司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枣庄泽泰置业有限公司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枣庄市梁众置业有限公司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枣庄鸿业置业有限公司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山东真爱置业发展有限公司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滕州市亿丰房地产综合开发有限责任公司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山东佰佳兴山东佰佳兴房地产开发有限公司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山东山瑞置业有限公司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枣庄市盛苑房地产开发有限公司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滕州伦达商贸城开发有限公司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山东晟东置业有限公司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枣庄市万贯置业有限公司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枣庄宏远房地产开发有限公司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枣庄一成置业有限公司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山东铭运置业有限公司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枣庄市房屋建设开发中心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山东万洲置业有限公司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山东水发瑞乾置业有限公司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山东恒益房地产开发有限公司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滕州市中房房地产开发有限公司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枣庄久久房地产开发有限公司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枣庄市台儿庄区城镇投资有限公司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枣庄锦绣大地实业有限公司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枣庄市台儿庄区城市建设综合开发公司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山东皞洋置业有限责任公司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枣庄铭锦置业有限公司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山东中原新岸置业有限公司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枣庄市山恒置业有限公司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枣庄市三鼎房地产开发有限公司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枣庄市恒庆房地产开发有限公司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山东枭森置业有限公司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山东汇通古镇文化旅游开发有限公司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枣庄市梁汇置业有限公司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山东润恒伟业房地产开发有限公司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滕州市科圣置业有限公司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滕州市中豪房地产开发有限公司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山东美星置业有限公司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枣庄市锦泰置业有限公司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滕州红荷置业有限公司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滕州正宇房地产开发有限公司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山东龙晖置业有限公司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枣庄市濠鳳置业有限公司  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枣庄富强房地产开发有限公司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山东锴城房地产开发有限公司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瑞昇（山东）置业发展有限责任公司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枣庄古城房地产开发有限公司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山东省滕州瑞达房地产开发有限公司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山东天客来集团有限公司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枣庄市银光置业有限公司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山东佳合实业集团有限公司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枣庄仁和房地产开发有限公司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枣庄鲁控置业有限公司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枣庄市峄都房地产开发有限公司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枣庄市汇荣置业有限公司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山东鑫奥投资有限公司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中电建枣庄建设发展有限公司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枣庄亲和源置业有限公司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滕州市天圣源置业有限公司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山东唐金置业有限公司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滕州鸿赢房地产开发有限公司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枣庄君泰置业有限公司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枣庄晟恒置业有限公司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山东唐德置业有限公司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人民控股集团（山东）汽车生态园有限公司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山东宸睿置业有限公司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枣庄筑福置业有限公司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滕州华凯置业有限公司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枣庄宝田房地产开发有限公司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山东圣运置业有限公司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山东仲建发展有限公司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山东书苑置业有限责任公司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枣庄中原房产置业有限公司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枣庄华辰置业有限公司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滕州市翔宇房地产开发有限公司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滕州绿筑房地产开发有限公司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枣庄拓宇置业有限公司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山东秀地置业有限公司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山东薛城盛泰房地产开发有限公司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枣庄市濠江地产有限公司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枣庄市兴台置业有限公司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枣庄碧桂御景置业有限公司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山东滕建投资集团汇鑫置业有限公司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山东天客来集团天一投资置业有限公司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山东青纺联投资置业有限公司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山东中万置业有限公司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山东枣城置业有限公司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枣庄市瑞都置业有限公司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枣庄市远大置业有限公司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枣庄凯之润置业有限公司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山东家兴置业有限公司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山东山好置业有限公司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枣庄圆融置业发展有限公司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枣庄泰国世博城置业有限公司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山东火樱桃投资开发股份有限公司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滕州德意君瑞置业有限公司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滕州市联迪置业有限公司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枣庄峄州土地开发整理有限公司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枣庄老城工业资产运营有限公司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枣庄恒发置业有限公司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枣庄华西建设开发有限公司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枣庄隆宇房地产开发有限公司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高新区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枣庄鸿瑞置业有限公司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滕州市北明房地产开发有限公司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滕州市瀚盟置业有限公司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滕州市海合置业有限公司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169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滕州市瀚石地产有限公司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山东峰厦置业投资有限公司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山东振嘉房地产有限公司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山东福辰置业股份有限公司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滕州市龙欣房地产开发有限公司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滕州瑞源置业发展有限公司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滕州伦达置业有限公司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滕州市越厦房地产有限公司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山东春之声实业有限公司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山东尚贤置业有限公司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179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枣庄城基置业有限公司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枣庄市亿捷置业发展有限公司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枣庄祥泰置业有限公司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山东秀美生态治理工程有限公司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枣庄碧桂鸿丰置业有限公司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枣庄市泉头房地产置业有限公司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山东枣建集团建工置业有限公司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枣庄市汇泉房地产开发有限公司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枣庄春晓置业有限公司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枣庄合信致润房地产开发有限公司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189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枣庄鼎祥置业有限公司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天穹文化发展有限公司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山东恒欣房地产开发有限公司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枣庄绿城置业有限公司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山东九都置业有限公司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枣庄市景泰房地产开发公司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枣庄嘉泰置业有限公司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枣庄中兴翰明房地产开发有限公司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枣庄新中兴房地产开发有限责任公司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枣庄市香江置业有限公司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峄城区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199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枣庄市天园房地产开发有限公司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枣庄天峰房地产开发有限公司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枣庄市碧桂园隆飞房地产开发有限公司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山东闽商亿汇置业有限公司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薛城区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枣庄市昌佳置业有限公司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204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枣庄市千里走单骑置业发展有限公司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台儿庄区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205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滕州红星投资置业有限公司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206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枣庄市煜城房地产开发有限公司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新申报企业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207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枣庄百俊房地产开发有限公司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208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滕州嘉益房地产有限公司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209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滕州绿建置业有限公司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210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滕州丰盈房地产开发有限公司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211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枣庄市瑞嘉房地产开发有限公司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市中区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212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山东金洲置业有限公司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山亭区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213</w:t>
            </w:r>
          </w:p>
        </w:tc>
        <w:tc>
          <w:tcPr>
            <w:tcW w:w="43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滕州市亿和丰达置业有限公司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滕州市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" w:lineRule="atLeast"/>
              <w:ind w:left="0" w:right="0" w:firstLine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ÃƒÂ¥Ã‚Â¾Ã‚Â®ÃƒÂ¨Ã‚Â½Ã‚Â¯ÃƒÂ©Ã¢â‚¬ÂºÃ¢â‚¬Â¦ÃƒÂ©Ã‚Â»Ã¢â‚¬Ëœ" w:hAnsi="ÃƒÂ¥Ã‚Â¾Ã‚Â®ÃƒÂ¨Ã‚Â½Ã‚Â¯ÃƒÂ©Ã¢â‚¬ÂºÃ¢â‚¬Â¦ÃƒÂ©Ã‚Â»Ã¢â‚¬Ëœ" w:eastAsia="ÃƒÂ¥Ã‚Â¾Ã‚Â®ÃƒÂ¨Ã‚Â½Ã‚Â¯ÃƒÂ©Ã¢â‚¬ÂºÃ¢â‚¬Â¦ÃƒÂ©Ã‚Â»Ã¢â‚¬Ëœ" w:cs="ÃƒÂ¥Ã‚Â¾Ã‚Â®ÃƒÂ¨Ã‚Â½Ã‚Â¯ÃƒÂ©Ã¢â‚¬ÂºÃ¢â‚¬Â¦ÃƒÂ©Ã‚Â»Ã¢â‚¬Ëœ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type w:val="continuous"/>
      <w:pgSz w:w="11906" w:h="16838"/>
      <w:pgMar w:top="1985" w:right="1588" w:bottom="1588" w:left="1588" w:header="851" w:footer="992" w:gutter="0"/>
      <w:pgNumType w:fmt="numberInDash"/>
      <w:cols w:space="0" w:num="1"/>
      <w:docGrid w:type="linesAndChars" w:linePitch="312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A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Â¥Ã‚Â¾Ã‚Â®ÃƒÂ¨Ã‚Â½Ã‚Â¯ÃƒÂ©Ã¢â‚¬ÂºÃ¢â‚¬Â¦ÃƒÂ©Ã‚Â»Ã¢â‚¬Ë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 w:cs="宋体"/>
                              <w:szCs w:val="1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eastAsia="宋体" w:cs="宋体"/>
                        <w:szCs w:val="1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801874"/>
    <w:rsid w:val="00083DE6"/>
    <w:rsid w:val="00581EB2"/>
    <w:rsid w:val="008107B1"/>
    <w:rsid w:val="00857FC7"/>
    <w:rsid w:val="008718AD"/>
    <w:rsid w:val="00CF4F5D"/>
    <w:rsid w:val="00ED408D"/>
    <w:rsid w:val="00F011F2"/>
    <w:rsid w:val="00FD11D2"/>
    <w:rsid w:val="0BD14DD1"/>
    <w:rsid w:val="136C1CBA"/>
    <w:rsid w:val="1ECF6F5D"/>
    <w:rsid w:val="25B441B6"/>
    <w:rsid w:val="2FE11203"/>
    <w:rsid w:val="32801874"/>
    <w:rsid w:val="35BE0A7E"/>
    <w:rsid w:val="37C04ED1"/>
    <w:rsid w:val="3F7F7F41"/>
    <w:rsid w:val="4F3F7672"/>
    <w:rsid w:val="596C271B"/>
    <w:rsid w:val="5E414393"/>
    <w:rsid w:val="645D17DC"/>
    <w:rsid w:val="6D0D0765"/>
    <w:rsid w:val="6D7915C2"/>
    <w:rsid w:val="7C144675"/>
    <w:rsid w:val="BFCF174B"/>
    <w:rsid w:val="CFFEBE71"/>
    <w:rsid w:val="EF9EE771"/>
    <w:rsid w:val="FF7F930A"/>
    <w:rsid w:val="FFF5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9">
    <w:name w:val="Heading #1|1"/>
    <w:basedOn w:val="1"/>
    <w:qFormat/>
    <w:uiPriority w:val="0"/>
    <w:pPr>
      <w:spacing w:after="1360" w:line="1162" w:lineRule="exact"/>
      <w:jc w:val="center"/>
      <w:outlineLvl w:val="0"/>
    </w:pPr>
    <w:rPr>
      <w:rFonts w:ascii="宋体" w:hAnsi="宋体" w:eastAsia="宋体" w:cs="宋体"/>
      <w:sz w:val="92"/>
      <w:szCs w:val="92"/>
      <w:lang w:val="zh-TW" w:eastAsia="zh-TW" w:bidi="zh-TW"/>
    </w:rPr>
  </w:style>
  <w:style w:type="character" w:customStyle="1" w:styleId="10">
    <w:name w:val="font21"/>
    <w:basedOn w:val="8"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51"/>
    <w:basedOn w:val="8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页眉 Char"/>
    <w:basedOn w:val="8"/>
    <w:link w:val="5"/>
    <w:qFormat/>
    <w:uiPriority w:val="0"/>
    <w:rPr>
      <w:rFonts w:asciiTheme="minorHAnsi" w:hAnsiTheme="minorHAnsi" w:cstheme="minorBidi"/>
      <w:kern w:val="2"/>
      <w:sz w:val="18"/>
      <w:szCs w:val="18"/>
    </w:rPr>
  </w:style>
  <w:style w:type="character" w:customStyle="1" w:styleId="14">
    <w:name w:val="font4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1015</Words>
  <Characters>5789</Characters>
  <Lines>48</Lines>
  <Paragraphs>13</Paragraphs>
  <TotalTime>10</TotalTime>
  <ScaleCrop>false</ScaleCrop>
  <LinksUpToDate>false</LinksUpToDate>
  <CharactersWithSpaces>6791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2020-08-14T01:14:00Z</dcterms:created>
  <dc:creator>kfzsb</dc:creator>
  <cp:lastModifiedBy>user</cp:lastModifiedBy>
  <cp:lastPrinted>2022-08-16T15:07:00Z</cp:lastPrinted>
  <dcterms:modified xsi:type="dcterms:W3CDTF">2022-09-13T14:23:16Z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1058B023B3C44A2A9C17D9788E97995C</vt:lpwstr>
  </property>
</Properties>
</file>