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1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-210820</wp:posOffset>
                </wp:positionV>
                <wp:extent cx="5247640" cy="38722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1" cy="38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500" w:lineRule="exact"/>
                              <w:jc w:val="distribute"/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  <w:t>枣庄市住房和城乡建设局</w:t>
                            </w:r>
                          </w:p>
                          <w:p>
                            <w:pPr>
                              <w:spacing w:line="1500" w:lineRule="exact"/>
                              <w:jc w:val="distribute"/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  <w:t>枣庄市扶贫开发领导小组办公室</w:t>
                            </w:r>
                          </w:p>
                          <w:p>
                            <w:pPr>
                              <w:spacing w:line="1500" w:lineRule="exact"/>
                              <w:jc w:val="distribute"/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  <w:t xml:space="preserve">枣庄市民政局 </w:t>
                            </w:r>
                          </w:p>
                          <w:p>
                            <w:pPr>
                              <w:spacing w:line="1500" w:lineRule="exact"/>
                              <w:jc w:val="distribute"/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  <w:t>枣庄市残疾人联合会</w:t>
                            </w:r>
                          </w:p>
                          <w:p>
                            <w:pPr>
                              <w:spacing w:line="1600" w:lineRule="exact"/>
                              <w:jc w:val="distribute"/>
                              <w:rPr>
                                <w:rFonts w:ascii="方正大标宋简体" w:hAnsi="方正大标宋简体" w:eastAsia="方正大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15pt;margin-top:-16.6pt;height:304.9pt;width:413.2pt;z-index:251658240;mso-width-relative:page;mso-height-relative:page;" fillcolor="#FFFFFF" filled="t" stroked="f" coordsize="21600,21600" o:gfxdata="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WDT7nZAAAACwEAAA8AAAAAAAAAAQAgAAAAIgAAAGRycy9kb3ducmV2Lnht&#10;bFBLAQIUABQAAAAIAIdO4kCNT1Z3vwEAAFI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500" w:lineRule="exact"/>
                        <w:jc w:val="distribute"/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  <w:t>枣庄市住房和城乡建设局</w:t>
                      </w:r>
                    </w:p>
                    <w:p>
                      <w:pPr>
                        <w:spacing w:line="1500" w:lineRule="exact"/>
                        <w:jc w:val="distribute"/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  <w:t>枣庄市扶贫开发领导小组办公室</w:t>
                      </w:r>
                    </w:p>
                    <w:p>
                      <w:pPr>
                        <w:spacing w:line="1500" w:lineRule="exact"/>
                        <w:jc w:val="distribute"/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  <w:t xml:space="preserve">枣庄市民政局 </w:t>
                      </w:r>
                    </w:p>
                    <w:p>
                      <w:pPr>
                        <w:spacing w:line="1500" w:lineRule="exact"/>
                        <w:jc w:val="distribute"/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  <w:t>枣庄市残疾人联合会</w:t>
                      </w:r>
                    </w:p>
                    <w:p>
                      <w:pPr>
                        <w:spacing w:line="1600" w:lineRule="exact"/>
                        <w:jc w:val="distribute"/>
                        <w:rPr>
                          <w:rFonts w:ascii="方正大标宋简体" w:hAnsi="方正大标宋简体" w:eastAsia="方正大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1200" w:lineRule="exact"/>
        <w:jc w:val="distribute"/>
        <w:rPr>
          <w:rFonts w:ascii="方正大标宋简体" w:eastAsia="方正大标宋简体"/>
          <w:color w:val="FF0000"/>
          <w:w w:val="50"/>
          <w:sz w:val="120"/>
          <w:szCs w:val="12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688340</wp:posOffset>
                </wp:positionV>
                <wp:extent cx="892810" cy="1263650"/>
                <wp:effectExtent l="0" t="0" r="254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w w:val="40"/>
                                <w:sz w:val="140"/>
                                <w:szCs w:val="140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65pt;margin-top:54.2pt;height:99.5pt;width:70.3pt;z-index:251659264;mso-width-relative:page;mso-height-relative:page;" fillcolor="#FFFFFF" filled="t" stroked="f" coordsize="21600,21600" o:gfxdata="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8pyzTZAAAACwEA&#10;AA8AAAAAAAAAAQAgAAAAIgAAAGRycy9kb3ducmV2LnhtbFBLAQIUABQAAAAIAIdO4kCeq+USpwEA&#10;ACk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w w:val="40"/>
                          <w:sz w:val="140"/>
                          <w:szCs w:val="14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200" w:lineRule="exact"/>
        <w:jc w:val="distribute"/>
        <w:rPr>
          <w:rFonts w:ascii="方正大标宋简体" w:eastAsia="方正大标宋简体"/>
          <w:color w:val="FF0000"/>
          <w:w w:val="50"/>
          <w:sz w:val="120"/>
          <w:szCs w:val="120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pStyle w:val="2"/>
        <w:spacing w:line="500" w:lineRule="exact"/>
        <w:rPr>
          <w:rFonts w:hint="eastAsia"/>
          <w:lang w:bidi="ar"/>
        </w:rPr>
      </w:pPr>
    </w:p>
    <w:p>
      <w:pPr>
        <w:spacing w:line="500" w:lineRule="exact"/>
        <w:rPr>
          <w:lang w:bidi="ar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枣住建镇字〔2019〕24号</w:t>
      </w:r>
    </w:p>
    <w:p>
      <w:pPr>
        <w:pStyle w:val="2"/>
        <w:spacing w:line="500" w:lineRule="exact"/>
        <w:rPr>
          <w:rFonts w:hint="eastAsia"/>
          <w:lang w:bidi="a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231140</wp:posOffset>
                </wp:positionV>
                <wp:extent cx="5954395" cy="0"/>
                <wp:effectExtent l="0" t="19050" r="889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23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55pt;margin-top:18.2pt;height:0pt;width:468.85pt;z-index:251660288;mso-width-relative:page;mso-height-relative:page;" filled="f" stroked="t" coordsize="21600,21600" o:gfxdata="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DmD9NoAAAAJAQAADwAAAAAAAAABACAAAAAiAAAA&#10;ZHJzL2Rvd25yZXYueG1sUEsBAhQAFAAAAAgAh07iQMTJj2PMAQAAZAMAAA4AAAAAAAAAAQAgAAAA&#10;KQEAAGRycy9lMm9Eb2MueG1sUEsFBgAAAAAGAAYAWQEAAGcF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rPr>
          <w:lang w:bidi="ar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关于报送2020年农村危房改造计划的通知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各区（市）住房城乡建设局、扶贫开发领导小组办公室、民政局、残疾人联合会，枣庄高新区国土住建社会事业局、扶贫开发领导小组办公室：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根据山东省住房城乡建设厅、山东省扶贫开发办公室、山东省民政厅、山东省残疾人联合会的工作部署，现就报送2020年农村危房改造计划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一、精准识别农村危房改造对象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危房改造对象是：以C级或D级危房为唯一住房的脱贫享受政策建档立卡贫困户、农村分散供养特困人员、低保户、贫困残疾人家庭、按脱贫享受政策人口管理的即时帮扶人口和以上5类人群中的无房户。脱贫享受政策建档立卡贫困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按脱贫享受政策人口管理的即时帮扶人口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身份，以扶贫部门认定为准；农村分散供养特困人员、低保户身份，以民政部门认定为准；贫困残疾人家庭身份，由残联商扶贫或民政部门联合认定为准。住房城乡建设部门要依据扶贫、民政、残联部门提供的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名单，开展住房危险性等级鉴定工作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。对已经拆迁上楼、2018年以来新改造的，可将通过验收的相关材料作为贫困户住房安全的证明，不再开展鉴定。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住建、扶贫、民政、残联部门要建立部门协商工作机制、信息共享互联机制，将符合条件的有改造意愿的困难群众全部纳入改造范围，做到应改尽改。对无改造意愿且自愿通过其他方式解决住房安全问题的，在履行确认程序后可不再将其危房纳入改造范围，但必须提醒农户主动拆除或不再使用危房，确保住房安全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对漏报、瞒报等漠视侵害群众利益行为，要严肃追究相关人员责任。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二、强化信息确认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各区（市）住房城乡建设局、枣庄高新区国土住建社会事业局负责汇总本辖区内各镇（街）纳入改造计划贫困户信息，会同本级扶贫、民政、残联部门盖章确认。数据上报后，原则上将不再进行调整。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三、其他有关要求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（一）已享受过市级以上补助资金的4类重点对象和按脱贫享受政策人口管理的即时帮扶人口，不得重复享受补助资金。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（二）对于没有纳入改造计划的新增危房，要积极完善动态保障机制，统筹财政资金予以解决。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（三）计划2020年改造农户信息，要导入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农村危房改造脱贫攻坚三年行动农户档案信息检索系统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（四）2020年度农村危房改造计划汇总表（附件1）和2020年度农村危房改造计划农户名单（附件2），请于2020年1月5日前报市住房城乡建设局，同时抄报市扶贫办、市民政局、市残联。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市住房城乡建设局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联系人：张飞，联系电话：8661236</w:t>
      </w:r>
    </w:p>
    <w:p>
      <w:pPr>
        <w:spacing w:line="540" w:lineRule="exact"/>
        <w:ind w:firstLine="596" w:firstLineChars="200"/>
        <w:rPr>
          <w:rFonts w:ascii="仿宋_GB2312" w:hAnsi="仿宋_GB2312" w:eastAsia="仿宋_GB2312" w:cs="仿宋_GB2312"/>
          <w:spacing w:val="-11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附件：1.2020年度农村危房改造计划汇总表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2.2020年度农村危房改造计划农户名单   </w:t>
      </w:r>
    </w:p>
    <w:p>
      <w:pPr>
        <w:spacing w:line="60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rPr>
          <w:rFonts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枣庄市住房和城乡建设局     枣庄市扶贫开发领导小组办公室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left="5758" w:leftChars="456" w:hanging="4800" w:hanging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枣庄市民政局             枣庄市残疾人联合会 </w:t>
      </w:r>
    </w:p>
    <w:p>
      <w:pPr>
        <w:spacing w:line="5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88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2019年12月23日</w:t>
      </w:r>
    </w:p>
    <w:p>
      <w:pPr>
        <w:spacing w:line="63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2020年度农村危房改造计划汇总表</w:t>
      </w:r>
    </w:p>
    <w:p>
      <w:pPr>
        <w:spacing w:line="63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填表单位（盖章）：                                                        填表日期：</w:t>
      </w:r>
    </w:p>
    <w:tbl>
      <w:tblPr>
        <w:tblStyle w:val="12"/>
        <w:tblW w:w="139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663"/>
        <w:gridCol w:w="687"/>
        <w:gridCol w:w="800"/>
        <w:gridCol w:w="649"/>
        <w:gridCol w:w="688"/>
        <w:gridCol w:w="775"/>
        <w:gridCol w:w="612"/>
        <w:gridCol w:w="600"/>
        <w:gridCol w:w="818"/>
        <w:gridCol w:w="625"/>
        <w:gridCol w:w="625"/>
        <w:gridCol w:w="850"/>
        <w:gridCol w:w="737"/>
        <w:gridCol w:w="713"/>
        <w:gridCol w:w="812"/>
        <w:gridCol w:w="800"/>
        <w:gridCol w:w="800"/>
        <w:gridCol w:w="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镇（街）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建档立卡贫困户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分散供养特困人员</w:t>
            </w: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低保户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贫困残疾人家庭</w:t>
            </w: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按脱贫享受政策人口管理的即时帮扶人口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C级 危房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D级 危房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无房户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C级 危房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D级 危房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无房户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C级危房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D级危房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无房户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C级危房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D级危房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无房户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危房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无房户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C级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D级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无房户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注:1.填表单位中填写住建、扶贫、民政、残联部门，并盖章确认。2.具有多重身份的按照脱贫享受政策建档立卡贫困户、分散供养特困人员、低保户、贫困残疾人家庭、按脱贫享受政策人口管理的即时帮扶人口的顺序识别，不重复统计。</w:t>
      </w:r>
      <w:r>
        <w:rPr>
          <w:rFonts w:hint="eastAsia" w:ascii="仿宋_GB2312" w:hAnsi="仿宋_GB2312" w:eastAsia="仿宋_GB2312" w:cs="仿宋_GB2312"/>
          <w:sz w:val="28"/>
          <w:szCs w:val="28"/>
        </w:rPr>
        <w:t>3.为便于统计，可根据贫困户类型，分类填表盖章。</w:t>
      </w:r>
    </w:p>
    <w:p>
      <w:pPr>
        <w:spacing w:line="63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2020年度农村危房改造计划农户名单</w:t>
      </w:r>
    </w:p>
    <w:p>
      <w:pPr>
        <w:spacing w:line="63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>填表单位（盖章）：                                                        填表日期：</w:t>
      </w:r>
    </w:p>
    <w:tbl>
      <w:tblPr>
        <w:tblStyle w:val="12"/>
        <w:tblW w:w="139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381"/>
        <w:gridCol w:w="1480"/>
        <w:gridCol w:w="1375"/>
        <w:gridCol w:w="2863"/>
        <w:gridCol w:w="1037"/>
        <w:gridCol w:w="1188"/>
        <w:gridCol w:w="1425"/>
        <w:gridCol w:w="1862"/>
        <w:gridCol w:w="8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镇（街）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村民委员会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户主姓名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人口数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唯一住房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危险等级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贫困户类型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计划改造方式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/>
              </w:rPr>
              <w:t>C级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/>
              </w:rPr>
              <w:t>修缮加固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/>
              </w:rPr>
              <w:t>拆除重建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/>
              </w:rPr>
              <w:t>无房户新建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：1.唯一住房危险等级填C或</w:t>
      </w:r>
      <w:r>
        <w:rPr>
          <w:rFonts w:hint="eastAsia" w:ascii="仿宋_GB2312" w:hAnsi="仿宋_GB2312" w:eastAsia="仿宋_GB2312" w:cs="仿宋_GB2312"/>
          <w:sz w:val="28"/>
          <w:szCs w:val="28"/>
        </w:rPr>
        <w:t>D或无房。2.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贫困户类型填写脱贫享受政策建档立卡贫困户、分散供养特困人员、低保户、贫困残疾人家庭、按脱贫享受政策人口管理的即时帮扶人口，具有多重身份的按顺序识别，不重复统计。</w:t>
      </w: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计划改造方式填写修缮加固或拆除重建。</w:t>
      </w: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危房为唯一住房的贫困户，但是不纳入危房改造对象的，要在备注中说明原因及安置方式。</w:t>
      </w:r>
      <w:r>
        <w:rPr>
          <w:rFonts w:hint="eastAsia" w:ascii="仿宋_GB2312" w:hAnsi="仿宋_GB2312" w:eastAsia="仿宋_GB2312" w:cs="仿宋_GB2312"/>
          <w:sz w:val="28"/>
          <w:szCs w:val="28"/>
        </w:rPr>
        <w:t>5.为便于统计，可根据贫困户类型，分类填表盖章。</w:t>
      </w:r>
    </w:p>
    <w:p>
      <w:pPr>
        <w:pStyle w:val="2"/>
        <w:rPr>
          <w:rFonts w:hAnsi="仿宋_GB2312" w:cs="仿宋_GB2312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/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信息公开属性：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主动公开</w:t>
      </w:r>
    </w:p>
    <w:tbl>
      <w:tblPr>
        <w:tblStyle w:val="12"/>
        <w:tblpPr w:leftFromText="180" w:rightFromText="180" w:vertAnchor="text" w:horzAnchor="page" w:tblpX="1660" w:tblpY="63"/>
        <w:tblOverlap w:val="never"/>
        <w:tblW w:w="894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946" w:type="dxa"/>
            <w:vAlign w:val="center"/>
          </w:tcPr>
          <w:p>
            <w:pPr>
              <w:pStyle w:val="3"/>
              <w:ind w:firstLine="140" w:firstLineChars="50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枣庄市住房和城乡建设局办公室            2019年12月23日印发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CD0"/>
    <w:rsid w:val="00172A27"/>
    <w:rsid w:val="0028657A"/>
    <w:rsid w:val="003B73A1"/>
    <w:rsid w:val="003C19C3"/>
    <w:rsid w:val="00922EE3"/>
    <w:rsid w:val="009F2E49"/>
    <w:rsid w:val="00E9718E"/>
    <w:rsid w:val="00F6173C"/>
    <w:rsid w:val="01730832"/>
    <w:rsid w:val="01D1419D"/>
    <w:rsid w:val="01D3742C"/>
    <w:rsid w:val="02912652"/>
    <w:rsid w:val="047B76C1"/>
    <w:rsid w:val="04CB1280"/>
    <w:rsid w:val="05EA4DF8"/>
    <w:rsid w:val="062D6F01"/>
    <w:rsid w:val="076A5A44"/>
    <w:rsid w:val="0785698F"/>
    <w:rsid w:val="079A53EA"/>
    <w:rsid w:val="08534915"/>
    <w:rsid w:val="08AD3432"/>
    <w:rsid w:val="08DD09F7"/>
    <w:rsid w:val="09D06758"/>
    <w:rsid w:val="0C31461B"/>
    <w:rsid w:val="0C384B16"/>
    <w:rsid w:val="0D7D1C93"/>
    <w:rsid w:val="0E880D95"/>
    <w:rsid w:val="12156CDB"/>
    <w:rsid w:val="13826855"/>
    <w:rsid w:val="14705B14"/>
    <w:rsid w:val="149674CB"/>
    <w:rsid w:val="14E64C92"/>
    <w:rsid w:val="16D51E8B"/>
    <w:rsid w:val="195D7015"/>
    <w:rsid w:val="1EDF08AD"/>
    <w:rsid w:val="235E44B1"/>
    <w:rsid w:val="24FB1299"/>
    <w:rsid w:val="25EC1E05"/>
    <w:rsid w:val="26165875"/>
    <w:rsid w:val="26750DCA"/>
    <w:rsid w:val="27192A96"/>
    <w:rsid w:val="2C732E6C"/>
    <w:rsid w:val="2EF93917"/>
    <w:rsid w:val="2F535846"/>
    <w:rsid w:val="2F5E3F02"/>
    <w:rsid w:val="2F7151C0"/>
    <w:rsid w:val="30263A1E"/>
    <w:rsid w:val="323247C1"/>
    <w:rsid w:val="338A42CF"/>
    <w:rsid w:val="36855463"/>
    <w:rsid w:val="369D16F2"/>
    <w:rsid w:val="38BC5BFB"/>
    <w:rsid w:val="398D4E51"/>
    <w:rsid w:val="39990A44"/>
    <w:rsid w:val="3A0E24BB"/>
    <w:rsid w:val="3B655781"/>
    <w:rsid w:val="3C7736D9"/>
    <w:rsid w:val="3C7E03F5"/>
    <w:rsid w:val="3C830F7C"/>
    <w:rsid w:val="3ED52B10"/>
    <w:rsid w:val="406A73CF"/>
    <w:rsid w:val="41F95C38"/>
    <w:rsid w:val="445F6CD8"/>
    <w:rsid w:val="450501FE"/>
    <w:rsid w:val="453B7399"/>
    <w:rsid w:val="453F6AD0"/>
    <w:rsid w:val="46B23DDC"/>
    <w:rsid w:val="485F7866"/>
    <w:rsid w:val="48E145F9"/>
    <w:rsid w:val="4B0B01D8"/>
    <w:rsid w:val="4B3269A5"/>
    <w:rsid w:val="4D9E22A4"/>
    <w:rsid w:val="4F735EB9"/>
    <w:rsid w:val="504B1BF3"/>
    <w:rsid w:val="50BA7845"/>
    <w:rsid w:val="511D78E8"/>
    <w:rsid w:val="521F7A43"/>
    <w:rsid w:val="527858D5"/>
    <w:rsid w:val="53244A59"/>
    <w:rsid w:val="53A1010D"/>
    <w:rsid w:val="544669FD"/>
    <w:rsid w:val="547A799B"/>
    <w:rsid w:val="55210A94"/>
    <w:rsid w:val="55D80740"/>
    <w:rsid w:val="56962B5F"/>
    <w:rsid w:val="569954C5"/>
    <w:rsid w:val="57CF1D28"/>
    <w:rsid w:val="59255548"/>
    <w:rsid w:val="5AAC17B6"/>
    <w:rsid w:val="5F7E292E"/>
    <w:rsid w:val="607137F1"/>
    <w:rsid w:val="60D62EE3"/>
    <w:rsid w:val="617B4C67"/>
    <w:rsid w:val="62E219CF"/>
    <w:rsid w:val="64D17C89"/>
    <w:rsid w:val="64E44E8B"/>
    <w:rsid w:val="65712AE5"/>
    <w:rsid w:val="65B33A4A"/>
    <w:rsid w:val="66871628"/>
    <w:rsid w:val="67377E95"/>
    <w:rsid w:val="677E3761"/>
    <w:rsid w:val="68362C8D"/>
    <w:rsid w:val="68DB4A4B"/>
    <w:rsid w:val="6907011B"/>
    <w:rsid w:val="6C192AA4"/>
    <w:rsid w:val="6E422381"/>
    <w:rsid w:val="6E653ECC"/>
    <w:rsid w:val="70217550"/>
    <w:rsid w:val="716E14DE"/>
    <w:rsid w:val="71D64DC6"/>
    <w:rsid w:val="72904F9D"/>
    <w:rsid w:val="731A01BA"/>
    <w:rsid w:val="73632A6C"/>
    <w:rsid w:val="745911E2"/>
    <w:rsid w:val="74955DF1"/>
    <w:rsid w:val="753C7830"/>
    <w:rsid w:val="764C4EF4"/>
    <w:rsid w:val="770275E5"/>
    <w:rsid w:val="7B91008A"/>
    <w:rsid w:val="7BFF1726"/>
    <w:rsid w:val="7CF4036F"/>
    <w:rsid w:val="7D3F224E"/>
    <w:rsid w:val="7DBB4E8F"/>
    <w:rsid w:val="7F5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50" w:after="150" w:line="480" w:lineRule="auto"/>
      <w:jc w:val="left"/>
    </w:pPr>
    <w:rPr>
      <w:rFonts w:hint="eastAsia" w:ascii="宋体" w:hAnsi="宋体" w:eastAsia="宋体" w:cs="Times New Roman"/>
      <w:color w:val="000000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eastAsia" w:ascii="宋体" w:hAnsi="宋体" w:eastAsia="宋体" w:cs="宋体"/>
      <w:color w:val="3D3D3D"/>
      <w:u w:val="none"/>
    </w:rPr>
  </w:style>
  <w:style w:type="character" w:styleId="11">
    <w:name w:val="Hyperlink"/>
    <w:basedOn w:val="8"/>
    <w:qFormat/>
    <w:uiPriority w:val="0"/>
    <w:rPr>
      <w:rFonts w:hint="eastAsia" w:ascii="宋体" w:hAnsi="宋体" w:eastAsia="宋体" w:cs="宋体"/>
      <w:color w:val="3D3D3D"/>
      <w:u w:val="none"/>
    </w:rPr>
  </w:style>
  <w:style w:type="character" w:customStyle="1" w:styleId="13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1644</Words>
  <Characters>1710</Characters>
  <Lines>5</Lines>
  <Paragraphs>4</Paragraphs>
  <TotalTime>59</TotalTime>
  <ScaleCrop>false</ScaleCrop>
  <LinksUpToDate>false</LinksUpToDate>
  <CharactersWithSpaces>1900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2019-11-18T09:20:00Z</dcterms:created>
  <dc:creator>李道伟</dc:creator>
  <cp:lastModifiedBy>zzzj01</cp:lastModifiedBy>
  <cp:lastPrinted>2019-12-24T02:44:00Z</cp:lastPrinted>
  <dcterms:modified xsi:type="dcterms:W3CDTF">2019-12-25T00:52:20Z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